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6" w:rsidRPr="000A6275" w:rsidRDefault="00533C46" w:rsidP="00533C46">
      <w:pPr>
        <w:spacing w:before="100" w:beforeAutospacing="1" w:after="100" w:afterAutospacing="1"/>
        <w:rPr>
          <w:rFonts w:asciiTheme="minorHAnsi" w:eastAsia="Times New Roman" w:hAnsiTheme="minorHAnsi" w:cstheme="minorHAnsi"/>
          <w:caps/>
          <w:color w:val="FF0000"/>
          <w:sz w:val="18"/>
          <w:szCs w:val="24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190"/>
        <w:gridCol w:w="857"/>
        <w:gridCol w:w="1753"/>
        <w:gridCol w:w="1104"/>
        <w:gridCol w:w="1070"/>
        <w:gridCol w:w="1280"/>
        <w:gridCol w:w="944"/>
        <w:gridCol w:w="1753"/>
        <w:gridCol w:w="781"/>
        <w:gridCol w:w="1064"/>
        <w:gridCol w:w="961"/>
        <w:gridCol w:w="218"/>
      </w:tblGrid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8AC">
              <w:rPr>
                <w:rFonts w:eastAsia="Times New Roman"/>
                <w:b/>
                <w:bCs/>
                <w:color w:val="000000"/>
              </w:rPr>
              <w:t xml:space="preserve">ANEXO </w:t>
            </w:r>
            <w:r>
              <w:rPr>
                <w:rFonts w:eastAsia="Times New Roman"/>
                <w:b/>
                <w:bCs/>
                <w:color w:val="000000"/>
              </w:rPr>
              <w:t>III</w:t>
            </w:r>
            <w:r w:rsidRPr="004E68AC">
              <w:rPr>
                <w:rFonts w:eastAsia="Times New Roman"/>
                <w:b/>
                <w:bCs/>
                <w:color w:val="000000"/>
              </w:rPr>
              <w:t xml:space="preserve"> - Plano de Aplicação de Recursos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Orientações: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a) Valor total do projeto deve estar exatamente igual com o disponível no Edital </w:t>
            </w:r>
            <w:r w:rsidRPr="003B5D1B">
              <w:rPr>
                <w:rFonts w:eastAsia="Times New Roman"/>
                <w:b/>
                <w:bCs/>
                <w:sz w:val="20"/>
                <w:szCs w:val="20"/>
              </w:rPr>
              <w:t>(e na categoria inscrita).</w:t>
            </w:r>
          </w:p>
        </w:tc>
      </w:tr>
      <w:tr w:rsidR="00533C46" w:rsidRPr="004E68AC" w:rsidTr="004240B5">
        <w:trPr>
          <w:gridAfter w:val="1"/>
          <w:wAfter w:w="78" w:type="pct"/>
          <w:trHeight w:val="2430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 Preferencialmente, indicar o parâmetro de preço oficial utilizado com a referência específica do valor de cada item de despesa, conforme uma das referências abaixo: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• Tabela </w:t>
            </w:r>
            <w:proofErr w:type="spellStart"/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SalicNet</w:t>
            </w:r>
            <w:proofErr w:type="spellEnd"/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– Preços da Cultura: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Link: http://sistemas.cultura.gov.br/comparar/salicnet/salicnet.php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Aba para consulta: Projetos – Itens Orçamentários – Item Orçamentário por Produto – ENTRE O VALOR MÍNIMO E O VALOR MÉDIO INDICADO.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OU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• Painel de Preços do Governo Federal: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Link: http://paineldeprecos.planejamento.gov.br/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OU</w:t>
            </w: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• Ata de Registro de Preços ou normativos publicados pelo estado ou municípios onde será realizada a despesa do projeto.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 Inserir as datas de início e término de cada Meta e Etapa, considerando 12 meses de vigência, contando a pré-produção, a produção e a pós-produção.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e) O período da prestação de contas (90 dias) inicia-se após o término da vigência do Termo de Compromisso Cultural.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f) Preencha os campos que estão em branco.</w:t>
            </w:r>
          </w:p>
        </w:tc>
      </w:tr>
      <w:tr w:rsidR="00533C46" w:rsidRPr="004E68AC" w:rsidTr="004240B5">
        <w:trPr>
          <w:gridAfter w:val="1"/>
          <w:wAfter w:w="78" w:type="pct"/>
          <w:trHeight w:val="510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g) 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      </w:r>
          </w:p>
        </w:tc>
      </w:tr>
      <w:tr w:rsidR="00533C46" w:rsidRPr="004E68AC" w:rsidTr="004240B5">
        <w:trPr>
          <w:gridAfter w:val="1"/>
          <w:wAfter w:w="78" w:type="pct"/>
          <w:trHeight w:val="510"/>
        </w:trPr>
        <w:tc>
          <w:tcPr>
            <w:tcW w:w="49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h) Etapas: as Etapas devem prever todos os itens de despesa necessários para cumprir com os objetivos de cada Meta padronizada, de acordo com o Planejamento do Projeto (ANEXO 5). A entidade cultural poderá prever mais Etapas, incluindo na planilha quantas linhas forem necessárias.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492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ENTIDADE CULTURAL:</w:t>
            </w:r>
          </w:p>
        </w:tc>
        <w:tc>
          <w:tcPr>
            <w:tcW w:w="41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CNPJ:</w:t>
            </w:r>
          </w:p>
        </w:tc>
        <w:tc>
          <w:tcPr>
            <w:tcW w:w="41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3C46" w:rsidRPr="004E68AC" w:rsidTr="004240B5">
        <w:trPr>
          <w:gridAfter w:val="1"/>
          <w:wAfter w:w="78" w:type="pct"/>
          <w:trHeight w:val="255"/>
        </w:trPr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41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3C46" w:rsidRPr="004E68AC" w:rsidTr="004240B5">
        <w:trPr>
          <w:gridAfter w:val="1"/>
          <w:wAfter w:w="78" w:type="pct"/>
          <w:trHeight w:val="450"/>
        </w:trPr>
        <w:tc>
          <w:tcPr>
            <w:tcW w:w="10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Especificação / Descrição da Meta:</w:t>
            </w:r>
          </w:p>
        </w:tc>
        <w:tc>
          <w:tcPr>
            <w:tcW w:w="3481" w:type="pct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META 1 - FORMAÇÃO E EDUCAÇÃO CULTURAL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TOTAL DAS METAS</w:t>
            </w:r>
          </w:p>
        </w:tc>
      </w:tr>
      <w:tr w:rsidR="00533C46" w:rsidRPr="004E68AC" w:rsidTr="004240B5">
        <w:trPr>
          <w:trHeight w:val="300"/>
        </w:trPr>
        <w:tc>
          <w:tcPr>
            <w:tcW w:w="10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1" w:type="pct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C46" w:rsidRPr="004E68AC" w:rsidTr="004240B5">
        <w:trPr>
          <w:trHeight w:val="100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DISCRIMINAÇÃO DOS SERVIÇOS E DAS CONTRATAÇÕES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OBSERVAÇÃO:</w:t>
            </w: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Parâmetro de Preço utilizado e memória de cálculo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início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término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recursos do TCC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30"/>
        </w:trPr>
        <w:tc>
          <w:tcPr>
            <w:tcW w:w="10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Especificação / Descrição da Meta: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pct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META 2 - MOSTRA ARTÍSTICA/CULTURAL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00"/>
        </w:trPr>
        <w:tc>
          <w:tcPr>
            <w:tcW w:w="10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5" w:type="pct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DISCRIMINAÇÃO DOS SERVIÇOS E DAS CONTRATAÇÕES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OBSERVAÇÃO:</w:t>
            </w: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Parâmetro de Preço utilizado e memória de cálculo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início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término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recursos do TCC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30"/>
        </w:trPr>
        <w:tc>
          <w:tcPr>
            <w:tcW w:w="10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Especificação / Descrição da Meta: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pct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META 3 - REGISTRO E DIVULGAÇÃO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00"/>
        </w:trPr>
        <w:tc>
          <w:tcPr>
            <w:tcW w:w="10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5" w:type="pct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7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DISCRIMINAÇÃO DOS SERVIÇOS E DAS CONTRATAÇÕES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OBSERVAÇÃO:</w:t>
            </w: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Parâmetro de Preço utilizado e memória de cálculo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início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término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recursos do TCC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30"/>
        </w:trPr>
        <w:tc>
          <w:tcPr>
            <w:tcW w:w="7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Especificação / Descrição da Meta:</w:t>
            </w:r>
          </w:p>
        </w:tc>
        <w:tc>
          <w:tcPr>
            <w:tcW w:w="3787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META XX - XXXXX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00"/>
        </w:trPr>
        <w:tc>
          <w:tcPr>
            <w:tcW w:w="7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7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DISCRIMINAÇÃO DOS SERVIÇOS E DAS CONTRATAÇÕES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OBSERVAÇÃO:</w:t>
            </w: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Parâmetro de Preço utilizado e memória de cálculo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início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de término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X.1.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recursos do TCC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X.2.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X.3.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X.4.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X.5.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 xml:space="preserve">Inserir o item de despesa que será custeado com os </w:t>
            </w: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X.6.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X.7.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X.8.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103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X.9.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96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X.10.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Inserir o item de despesa que será custeado com os recursos do TCC para atingir os objetivos da Meta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E68AC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C46" w:rsidRPr="004E68AC" w:rsidTr="004240B5">
        <w:trPr>
          <w:trHeight w:val="315"/>
        </w:trPr>
        <w:tc>
          <w:tcPr>
            <w:tcW w:w="45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VALOR TOTAL DO PROJETO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533C46" w:rsidRPr="004E68AC" w:rsidRDefault="00533C46" w:rsidP="004240B5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68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78" w:type="pct"/>
            <w:vAlign w:val="center"/>
            <w:hideMark/>
          </w:tcPr>
          <w:p w:rsidR="00533C46" w:rsidRPr="004E68AC" w:rsidRDefault="00533C46" w:rsidP="00424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3C46" w:rsidRDefault="00533C46" w:rsidP="00533C46">
      <w:pPr>
        <w:pStyle w:val="Corpodetexto"/>
        <w:spacing w:before="165"/>
        <w:jc w:val="center"/>
        <w:rPr>
          <w:b/>
          <w:sz w:val="26"/>
        </w:rPr>
      </w:pPr>
    </w:p>
    <w:p w:rsidR="00751040" w:rsidRPr="00533C46" w:rsidRDefault="00751040" w:rsidP="00533C46"/>
    <w:sectPr w:rsidR="00751040" w:rsidRPr="00533C46" w:rsidSect="0070235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581" w:rsidRDefault="00EA3581">
      <w:pPr>
        <w:spacing w:after="0" w:line="240" w:lineRule="auto"/>
      </w:pPr>
      <w:r>
        <w:separator/>
      </w:r>
    </w:p>
  </w:endnote>
  <w:endnote w:type="continuationSeparator" w:id="0">
    <w:p w:rsidR="00EA3581" w:rsidRDefault="00E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581" w:rsidRDefault="00EA3581">
      <w:pPr>
        <w:spacing w:after="0" w:line="240" w:lineRule="auto"/>
      </w:pPr>
      <w:r>
        <w:separator/>
      </w:r>
    </w:p>
  </w:footnote>
  <w:footnote w:type="continuationSeparator" w:id="0">
    <w:p w:rsidR="00EA3581" w:rsidRDefault="00EA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B3B"/>
    <w:multiLevelType w:val="multilevel"/>
    <w:tmpl w:val="D9E6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73F"/>
    <w:multiLevelType w:val="multilevel"/>
    <w:tmpl w:val="82709A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3EB44540"/>
    <w:multiLevelType w:val="multilevel"/>
    <w:tmpl w:val="E18E881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97166"/>
    <w:multiLevelType w:val="multilevel"/>
    <w:tmpl w:val="71680D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B9F2EC6"/>
    <w:multiLevelType w:val="multilevel"/>
    <w:tmpl w:val="4072C7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71D11"/>
    <w:rsid w:val="002E4B3C"/>
    <w:rsid w:val="00341B8C"/>
    <w:rsid w:val="003E4F73"/>
    <w:rsid w:val="00533C46"/>
    <w:rsid w:val="005663AF"/>
    <w:rsid w:val="0058145A"/>
    <w:rsid w:val="005B7003"/>
    <w:rsid w:val="0070235F"/>
    <w:rsid w:val="00751040"/>
    <w:rsid w:val="007F2F52"/>
    <w:rsid w:val="00962A11"/>
    <w:rsid w:val="00D17709"/>
    <w:rsid w:val="00E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76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70235F"/>
    <w:pPr>
      <w:widowControl w:val="0"/>
      <w:autoSpaceDE w:val="0"/>
      <w:autoSpaceDN w:val="0"/>
      <w:spacing w:after="0" w:line="240" w:lineRule="auto"/>
      <w:ind w:left="120"/>
      <w:jc w:val="both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235F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1344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2024-09-17T13:15:00Z</dcterms:created>
  <dcterms:modified xsi:type="dcterms:W3CDTF">2024-09-17T13:16:00Z</dcterms:modified>
</cp:coreProperties>
</file>